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C9F42" w14:textId="77777777" w:rsidR="00B85084" w:rsidRDefault="00B85084" w:rsidP="00B85084">
      <w:pPr>
        <w:pStyle w:val="NormalWeb"/>
        <w:shd w:val="clear" w:color="auto" w:fill="FFFFFF"/>
        <w:spacing w:before="120" w:beforeAutospacing="0" w:after="120" w:afterAutospacing="0" w:line="360" w:lineRule="atLeast"/>
        <w:ind w:firstLine="240"/>
        <w:jc w:val="center"/>
        <w:rPr>
          <w:rFonts w:ascii="Arial" w:hAnsi="Arial" w:cs="Arial"/>
          <w:b/>
          <w:bCs/>
          <w:color w:val="333333"/>
          <w:sz w:val="32"/>
          <w:szCs w:val="32"/>
        </w:rPr>
      </w:pPr>
      <w:r>
        <w:rPr>
          <w:rFonts w:ascii="Arial" w:hAnsi="Arial" w:cs="Arial"/>
          <w:b/>
          <w:bCs/>
          <w:noProof/>
          <w:color w:val="333333"/>
          <w:sz w:val="32"/>
          <w:szCs w:val="32"/>
        </w:rPr>
        <w:drawing>
          <wp:inline distT="0" distB="0" distL="0" distR="0" wp14:anchorId="30DFCC8A" wp14:editId="14B68DDF">
            <wp:extent cx="5269842" cy="558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logo-blue.png"/>
                    <pic:cNvPicPr/>
                  </pic:nvPicPr>
                  <pic:blipFill>
                    <a:blip r:embed="rId8">
                      <a:extLst>
                        <a:ext uri="{28A0092B-C50C-407E-A947-70E740481C1C}">
                          <a14:useLocalDpi xmlns:a14="http://schemas.microsoft.com/office/drawing/2010/main" val="0"/>
                        </a:ext>
                      </a:extLst>
                    </a:blip>
                    <a:stretch>
                      <a:fillRect/>
                    </a:stretch>
                  </pic:blipFill>
                  <pic:spPr>
                    <a:xfrm>
                      <a:off x="0" y="0"/>
                      <a:ext cx="5269842" cy="558730"/>
                    </a:xfrm>
                    <a:prstGeom prst="rect">
                      <a:avLst/>
                    </a:prstGeom>
                  </pic:spPr>
                </pic:pic>
              </a:graphicData>
            </a:graphic>
          </wp:inline>
        </w:drawing>
      </w:r>
    </w:p>
    <w:p w14:paraId="6A96859C" w14:textId="77777777" w:rsidR="00B85084" w:rsidRDefault="00B85084" w:rsidP="00B85084">
      <w:pPr>
        <w:pStyle w:val="NormalWeb"/>
        <w:shd w:val="clear" w:color="auto" w:fill="FFFFFF"/>
        <w:spacing w:before="120" w:beforeAutospacing="0" w:after="120" w:afterAutospacing="0" w:line="360" w:lineRule="atLeast"/>
        <w:ind w:firstLine="240"/>
        <w:jc w:val="center"/>
        <w:rPr>
          <w:rFonts w:ascii="Arial" w:hAnsi="Arial" w:cs="Arial"/>
          <w:b/>
          <w:bCs/>
          <w:color w:val="333333"/>
          <w:sz w:val="32"/>
          <w:szCs w:val="32"/>
        </w:rPr>
      </w:pPr>
    </w:p>
    <w:p w14:paraId="2B909B53" w14:textId="77777777" w:rsidR="00B85084" w:rsidRPr="00B85084" w:rsidRDefault="00B85084" w:rsidP="00B85084">
      <w:pPr>
        <w:pStyle w:val="NormalWeb"/>
        <w:shd w:val="clear" w:color="auto" w:fill="FFFFFF"/>
        <w:spacing w:before="120" w:beforeAutospacing="0" w:after="120" w:afterAutospacing="0" w:line="360" w:lineRule="atLeast"/>
        <w:ind w:firstLine="240"/>
        <w:jc w:val="center"/>
        <w:rPr>
          <w:rFonts w:ascii="Arial" w:hAnsi="Arial" w:cs="Arial"/>
          <w:b/>
          <w:bCs/>
          <w:color w:val="333333"/>
          <w:sz w:val="36"/>
          <w:szCs w:val="36"/>
        </w:rPr>
      </w:pPr>
      <w:r w:rsidRPr="00B85084">
        <w:rPr>
          <w:rFonts w:ascii="Arial" w:hAnsi="Arial" w:cs="Arial"/>
          <w:b/>
          <w:bCs/>
          <w:color w:val="333333"/>
          <w:sz w:val="36"/>
          <w:szCs w:val="36"/>
        </w:rPr>
        <w:t>2011 Book of the Year Award Finalists Announced</w:t>
      </w:r>
    </w:p>
    <w:p w14:paraId="65A376F9" w14:textId="77777777" w:rsidR="00B85084" w:rsidRPr="00B85084" w:rsidRDefault="00B85084" w:rsidP="00B85084">
      <w:pPr>
        <w:pStyle w:val="NormalWeb"/>
        <w:shd w:val="clear" w:color="auto" w:fill="FFFFFF"/>
        <w:spacing w:before="120" w:beforeAutospacing="0" w:after="120" w:afterAutospacing="0" w:line="360" w:lineRule="atLeast"/>
        <w:ind w:firstLine="240"/>
        <w:jc w:val="center"/>
        <w:rPr>
          <w:rFonts w:ascii="Arial" w:hAnsi="Arial" w:cs="Arial"/>
          <w:color w:val="333333"/>
          <w:sz w:val="28"/>
          <w:szCs w:val="28"/>
        </w:rPr>
      </w:pPr>
    </w:p>
    <w:p w14:paraId="4B1814A9" w14:textId="77777777" w:rsidR="00B85084" w:rsidRDefault="00B85084" w:rsidP="00B85084">
      <w:pPr>
        <w:pStyle w:val="NormalWeb"/>
        <w:shd w:val="clear" w:color="auto" w:fill="FFFFFF"/>
        <w:spacing w:before="120" w:beforeAutospacing="0" w:after="120" w:afterAutospacing="0" w:line="360" w:lineRule="atLeast"/>
        <w:jc w:val="both"/>
        <w:rPr>
          <w:rFonts w:ascii="Arial" w:hAnsi="Arial" w:cs="Arial"/>
          <w:color w:val="333333"/>
        </w:rPr>
      </w:pPr>
      <w:r w:rsidRPr="00B85084">
        <w:rPr>
          <w:rFonts w:ascii="Arial" w:hAnsi="Arial" w:cs="Arial"/>
          <w:i/>
          <w:iCs/>
          <w:color w:val="333333"/>
        </w:rPr>
        <w:t>ForeWord Reviews</w:t>
      </w:r>
      <w:r w:rsidRPr="00B85084">
        <w:rPr>
          <w:rStyle w:val="apple-converted-space"/>
          <w:rFonts w:ascii="Arial" w:hAnsi="Arial" w:cs="Arial"/>
          <w:color w:val="333333"/>
        </w:rPr>
        <w:t> </w:t>
      </w:r>
      <w:r w:rsidRPr="00B85084">
        <w:rPr>
          <w:rFonts w:ascii="Arial" w:hAnsi="Arial" w:cs="Arial"/>
          <w:color w:val="333333"/>
        </w:rPr>
        <w:t>is pleased to announce the 2011 Book of the Year Awards list of finalists. Representing more than 700 publishers, the finalists were selected from 1200 entries in 60 genre categories. These books are examples of independent publishing at its finest.</w:t>
      </w:r>
    </w:p>
    <w:p w14:paraId="75DD67F1" w14:textId="77777777" w:rsidR="00C23F22" w:rsidRPr="00C23F22" w:rsidRDefault="00B85084" w:rsidP="00B85084">
      <w:pPr>
        <w:pStyle w:val="NormalWeb"/>
        <w:shd w:val="clear" w:color="auto" w:fill="FFFFFF"/>
        <w:spacing w:before="120" w:beforeAutospacing="0" w:after="120" w:afterAutospacing="0" w:line="360" w:lineRule="atLeast"/>
        <w:jc w:val="both"/>
        <w:rPr>
          <w:rFonts w:ascii="Arial" w:hAnsi="Arial" w:cs="Arial"/>
          <w:color w:val="333333"/>
        </w:rPr>
      </w:pPr>
      <w:r w:rsidRPr="00C23F22">
        <w:rPr>
          <w:rFonts w:ascii="Arial" w:hAnsi="Arial" w:cs="Arial"/>
          <w:b/>
          <w:i/>
          <w:color w:val="333333"/>
        </w:rPr>
        <w:t>The Power of an Internal Franchise</w:t>
      </w:r>
      <w:r w:rsidRPr="00B85084">
        <w:rPr>
          <w:rFonts w:ascii="Arial" w:hAnsi="Arial" w:cs="Arial"/>
          <w:color w:val="333333"/>
        </w:rPr>
        <w:t xml:space="preserve"> </w:t>
      </w:r>
      <w:r>
        <w:rPr>
          <w:rFonts w:ascii="Arial" w:hAnsi="Arial" w:cs="Arial"/>
          <w:color w:val="333333"/>
        </w:rPr>
        <w:t>is</w:t>
      </w:r>
      <w:r w:rsidRPr="00B85084">
        <w:rPr>
          <w:rFonts w:ascii="Arial" w:hAnsi="Arial" w:cs="Arial"/>
          <w:color w:val="333333"/>
        </w:rPr>
        <w:t xml:space="preserve"> a finalist for the 2011 Book of the Yea</w:t>
      </w:r>
      <w:r>
        <w:rPr>
          <w:rFonts w:ascii="Arial" w:hAnsi="Arial" w:cs="Arial"/>
          <w:color w:val="333333"/>
        </w:rPr>
        <w:t xml:space="preserve">r Awards in the business &amp; economics </w:t>
      </w:r>
      <w:r w:rsidRPr="00B85084">
        <w:rPr>
          <w:rFonts w:ascii="Arial" w:hAnsi="Arial" w:cs="Arial"/>
          <w:color w:val="333333"/>
        </w:rPr>
        <w:t>category.</w:t>
      </w:r>
    </w:p>
    <w:p w14:paraId="49E96C81" w14:textId="77777777" w:rsidR="00095991" w:rsidRDefault="00B85084" w:rsidP="00B85084">
      <w:pPr>
        <w:pStyle w:val="NormalWeb"/>
        <w:shd w:val="clear" w:color="auto" w:fill="FFFFFF"/>
        <w:spacing w:before="120" w:beforeAutospacing="0" w:after="120" w:afterAutospacing="0" w:line="360" w:lineRule="atLeast"/>
        <w:jc w:val="both"/>
        <w:rPr>
          <w:rFonts w:ascii="Arial" w:hAnsi="Arial" w:cs="Arial"/>
          <w:color w:val="000000"/>
          <w:shd w:val="clear" w:color="auto" w:fill="FFFFFF"/>
        </w:rPr>
      </w:pPr>
      <w:r w:rsidRPr="004A5614">
        <w:rPr>
          <w:rFonts w:ascii="Arial" w:hAnsi="Arial" w:cs="Arial"/>
          <w:b/>
          <w:i/>
          <w:color w:val="000000"/>
          <w:shd w:val="clear" w:color="auto" w:fill="FFFFFF"/>
        </w:rPr>
        <w:t>The Power of an Internal Franchise</w:t>
      </w:r>
      <w:r w:rsidRPr="00B85084">
        <w:rPr>
          <w:rFonts w:ascii="Arial" w:hAnsi="Arial" w:cs="Arial"/>
          <w:color w:val="000000"/>
          <w:shd w:val="clear" w:color="auto" w:fill="FFFFFF"/>
        </w:rPr>
        <w:t xml:space="preserve"> offers the tools and strategies to build an ownership culture, put it to work in your business, and share the rewards of ownership with everyone.</w:t>
      </w:r>
    </w:p>
    <w:p w14:paraId="1AF476B2" w14:textId="77777777" w:rsidR="00095991" w:rsidRPr="00095991" w:rsidRDefault="00095991" w:rsidP="00B85084">
      <w:pPr>
        <w:pStyle w:val="NormalWeb"/>
        <w:shd w:val="clear" w:color="auto" w:fill="FFFFFF"/>
        <w:spacing w:before="120" w:beforeAutospacing="0" w:after="120" w:afterAutospacing="0" w:line="360" w:lineRule="atLeast"/>
        <w:jc w:val="both"/>
        <w:rPr>
          <w:rFonts w:ascii="Arial" w:hAnsi="Arial" w:cs="Arial"/>
          <w:color w:val="000000"/>
          <w:shd w:val="clear" w:color="auto" w:fill="FFFFFF"/>
        </w:rPr>
      </w:pPr>
      <w:r w:rsidRPr="00095991">
        <w:rPr>
          <w:rFonts w:ascii="Arial" w:hAnsi="Arial" w:cs="Arial"/>
          <w:color w:val="000000"/>
          <w:shd w:val="clear" w:color="auto" w:fill="FFFFFF"/>
        </w:rPr>
        <w:t xml:space="preserve">Author Martin O’Neill, the Founding Principal of </w:t>
      </w:r>
      <w:hyperlink r:id="rId9" w:history="1">
        <w:proofErr w:type="spellStart"/>
        <w:r w:rsidRPr="00095991">
          <w:rPr>
            <w:rStyle w:val="Hyperlink"/>
            <w:rFonts w:ascii="Arial" w:hAnsi="Arial" w:cs="Arial"/>
            <w:shd w:val="clear" w:color="auto" w:fill="FFFFFF"/>
          </w:rPr>
          <w:t>Corsum</w:t>
        </w:r>
        <w:proofErr w:type="spellEnd"/>
        <w:r w:rsidRPr="00095991">
          <w:rPr>
            <w:rStyle w:val="Hyperlink"/>
            <w:rFonts w:ascii="Arial" w:hAnsi="Arial" w:cs="Arial"/>
            <w:shd w:val="clear" w:color="auto" w:fill="FFFFFF"/>
          </w:rPr>
          <w:t xml:space="preserve"> Consulting</w:t>
        </w:r>
      </w:hyperlink>
      <w:r>
        <w:rPr>
          <w:rFonts w:ascii="Arial" w:hAnsi="Arial" w:cs="Arial"/>
          <w:color w:val="000000"/>
          <w:shd w:val="clear" w:color="auto" w:fill="FFFFFF"/>
        </w:rPr>
        <w:t xml:space="preserve"> </w:t>
      </w:r>
      <w:r>
        <w:rPr>
          <w:rFonts w:ascii="Arial" w:hAnsi="Arial" w:cs="Arial"/>
          <w:color w:val="535353"/>
        </w:rPr>
        <w:t xml:space="preserve">has authored two previous books; </w:t>
      </w:r>
      <w:r w:rsidRPr="00FE1212">
        <w:rPr>
          <w:rFonts w:ascii="Arial" w:hAnsi="Arial" w:cs="Arial"/>
          <w:b/>
          <w:i/>
          <w:color w:val="535353"/>
        </w:rPr>
        <w:t>Act Like an Owner</w:t>
      </w:r>
      <w:r>
        <w:rPr>
          <w:rFonts w:ascii="Arial" w:hAnsi="Arial" w:cs="Arial"/>
          <w:color w:val="535353"/>
        </w:rPr>
        <w:t xml:space="preserve">, published by Wiley and </w:t>
      </w:r>
      <w:r w:rsidRPr="00FE1212">
        <w:rPr>
          <w:rFonts w:ascii="Arial" w:hAnsi="Arial" w:cs="Arial"/>
          <w:b/>
          <w:i/>
          <w:color w:val="535353"/>
        </w:rPr>
        <w:t>Building Business Value</w:t>
      </w:r>
      <w:r>
        <w:rPr>
          <w:rFonts w:ascii="Arial" w:hAnsi="Arial" w:cs="Arial"/>
          <w:color w:val="535353"/>
        </w:rPr>
        <w:t>, published by Third Bridge Press.</w:t>
      </w:r>
    </w:p>
    <w:p w14:paraId="2F7A385F" w14:textId="77777777" w:rsidR="00C23F22" w:rsidRDefault="00095991" w:rsidP="004A5614">
      <w:pPr>
        <w:spacing w:after="0"/>
        <w:rPr>
          <w:rFonts w:ascii="Arial" w:eastAsia="Times New Roman" w:hAnsi="Arial" w:cs="Arial"/>
          <w:color w:val="333333"/>
          <w:sz w:val="24"/>
          <w:szCs w:val="24"/>
        </w:rPr>
      </w:pPr>
      <w:r>
        <w:rPr>
          <w:rFonts w:ascii="Arial" w:hAnsi="Arial" w:cs="Arial"/>
          <w:noProof/>
          <w:color w:val="000000"/>
          <w:shd w:val="clear" w:color="auto" w:fill="FFFFFF"/>
        </w:rPr>
        <w:drawing>
          <wp:anchor distT="0" distB="0" distL="114300" distR="114300" simplePos="0" relativeHeight="251658240" behindDoc="0" locked="0" layoutInCell="1" allowOverlap="1" wp14:anchorId="3A6D5F48" wp14:editId="10ED1AA3">
            <wp:simplePos x="0" y="0"/>
            <wp:positionH relativeFrom="margin">
              <wp:posOffset>-17780</wp:posOffset>
            </wp:positionH>
            <wp:positionV relativeFrom="margin">
              <wp:posOffset>4914900</wp:posOffset>
            </wp:positionV>
            <wp:extent cx="914400" cy="137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Franchize_150x225.jpg"/>
                    <pic:cNvPicPr/>
                  </pic:nvPicPr>
                  <pic:blipFill>
                    <a:blip r:embed="rId10">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anchor>
        </w:drawing>
      </w:r>
    </w:p>
    <w:p w14:paraId="7ED166B4" w14:textId="77777777" w:rsidR="004A5614" w:rsidRPr="004A5614" w:rsidRDefault="004A5614" w:rsidP="004A5614">
      <w:pPr>
        <w:spacing w:after="0"/>
        <w:rPr>
          <w:rFonts w:ascii="Arial" w:eastAsia="Times New Roman" w:hAnsi="Arial" w:cs="Arial"/>
          <w:sz w:val="24"/>
          <w:szCs w:val="24"/>
        </w:rPr>
      </w:pPr>
      <w:r w:rsidRPr="004A5614">
        <w:rPr>
          <w:rFonts w:ascii="Arial" w:eastAsia="Times New Roman" w:hAnsi="Arial" w:cs="Arial"/>
          <w:b/>
          <w:bCs/>
          <w:i/>
          <w:iCs/>
          <w:sz w:val="24"/>
          <w:szCs w:val="24"/>
          <w:shd w:val="clear" w:color="auto" w:fill="FFFFFF"/>
        </w:rPr>
        <w:t>The Power of an Internal Franchise </w:t>
      </w:r>
      <w:r>
        <w:rPr>
          <w:rFonts w:ascii="Arial" w:eastAsia="Times New Roman" w:hAnsi="Arial" w:cs="Arial"/>
          <w:iCs/>
          <w:sz w:val="24"/>
          <w:szCs w:val="24"/>
          <w:shd w:val="clear" w:color="auto" w:fill="FFFFFF"/>
        </w:rPr>
        <w:t xml:space="preserve">is </w:t>
      </w:r>
      <w:r w:rsidRPr="004A5614">
        <w:rPr>
          <w:rFonts w:ascii="Arial" w:eastAsia="Times New Roman" w:hAnsi="Arial" w:cs="Arial"/>
          <w:sz w:val="24"/>
          <w:szCs w:val="24"/>
          <w:shd w:val="clear" w:color="auto" w:fill="FFFFFF"/>
        </w:rPr>
        <w:t>published by Third Bridge Press, a publisher specifically geared toward the business author who is interested in independent publishing. </w:t>
      </w:r>
      <w:r w:rsidRPr="004A5614">
        <w:rPr>
          <w:rFonts w:ascii="Arial" w:eastAsia="Times New Roman" w:hAnsi="Arial" w:cs="Arial"/>
          <w:b/>
          <w:bCs/>
          <w:sz w:val="24"/>
          <w:szCs w:val="24"/>
          <w:shd w:val="clear" w:color="auto" w:fill="FFFFFF"/>
        </w:rPr>
        <w:t> </w:t>
      </w:r>
      <w:r w:rsidRPr="004A5614">
        <w:rPr>
          <w:rFonts w:ascii="Arial" w:eastAsia="Times New Roman" w:hAnsi="Arial" w:cs="Arial"/>
          <w:sz w:val="24"/>
          <w:szCs w:val="24"/>
        </w:rPr>
        <w:br/>
        <w:t xml:space="preserve">    </w:t>
      </w:r>
      <w:r w:rsidR="00C23F22">
        <w:rPr>
          <w:rFonts w:ascii="Arial" w:eastAsia="Times New Roman" w:hAnsi="Arial" w:cs="Arial"/>
          <w:sz w:val="24"/>
          <w:szCs w:val="24"/>
        </w:rPr>
        <w:t xml:space="preserve">            </w:t>
      </w:r>
      <w:r w:rsidRPr="004A5614">
        <w:rPr>
          <w:rFonts w:ascii="Arial" w:eastAsia="Times New Roman" w:hAnsi="Arial" w:cs="Arial"/>
          <w:sz w:val="24"/>
          <w:szCs w:val="24"/>
        </w:rPr>
        <w:t>Web:   </w:t>
      </w:r>
      <w:r w:rsidR="00095991">
        <w:fldChar w:fldCharType="begin"/>
      </w:r>
      <w:r w:rsidR="00095991">
        <w:instrText xml:space="preserve"> HYPERLINK "http://www.thirdbridgepress.com/" \t "_new" </w:instrText>
      </w:r>
      <w:r w:rsidR="00095991">
        <w:fldChar w:fldCharType="separate"/>
      </w:r>
      <w:r w:rsidRPr="004A5614">
        <w:rPr>
          <w:rFonts w:ascii="Arial" w:eastAsia="Times New Roman" w:hAnsi="Arial" w:cs="Arial"/>
          <w:sz w:val="24"/>
          <w:szCs w:val="24"/>
          <w:u w:val="single"/>
        </w:rPr>
        <w:t>www.thirdbridgepre</w:t>
      </w:r>
      <w:r w:rsidRPr="004A5614">
        <w:rPr>
          <w:rFonts w:ascii="Arial" w:eastAsia="Times New Roman" w:hAnsi="Arial" w:cs="Arial"/>
          <w:sz w:val="24"/>
          <w:szCs w:val="24"/>
          <w:u w:val="single"/>
        </w:rPr>
        <w:t>s</w:t>
      </w:r>
      <w:r w:rsidRPr="004A5614">
        <w:rPr>
          <w:rFonts w:ascii="Arial" w:eastAsia="Times New Roman" w:hAnsi="Arial" w:cs="Arial"/>
          <w:sz w:val="24"/>
          <w:szCs w:val="24"/>
          <w:u w:val="single"/>
        </w:rPr>
        <w:t>s.com</w:t>
      </w:r>
      <w:r w:rsidR="00095991">
        <w:rPr>
          <w:rFonts w:ascii="Arial" w:eastAsia="Times New Roman" w:hAnsi="Arial" w:cs="Arial"/>
          <w:sz w:val="24"/>
          <w:szCs w:val="24"/>
          <w:u w:val="single"/>
        </w:rPr>
        <w:fldChar w:fldCharType="end"/>
      </w:r>
      <w:r w:rsidRPr="004A5614">
        <w:rPr>
          <w:rFonts w:ascii="Arial" w:eastAsia="Times New Roman" w:hAnsi="Arial" w:cs="Arial"/>
          <w:sz w:val="24"/>
          <w:szCs w:val="24"/>
        </w:rPr>
        <w:br/>
        <w:t xml:space="preserve">   </w:t>
      </w:r>
      <w:r w:rsidR="00C23F22">
        <w:rPr>
          <w:rFonts w:ascii="Arial" w:eastAsia="Times New Roman" w:hAnsi="Arial" w:cs="Arial"/>
          <w:sz w:val="24"/>
          <w:szCs w:val="24"/>
        </w:rPr>
        <w:t xml:space="preserve">            </w:t>
      </w:r>
      <w:r w:rsidRPr="004A5614">
        <w:rPr>
          <w:rFonts w:ascii="Arial" w:eastAsia="Times New Roman" w:hAnsi="Arial" w:cs="Arial"/>
          <w:sz w:val="24"/>
          <w:szCs w:val="24"/>
        </w:rPr>
        <w:t xml:space="preserve"> Email:  </w:t>
      </w:r>
      <w:r w:rsidR="00095991">
        <w:fldChar w:fldCharType="begin"/>
      </w:r>
      <w:r w:rsidR="00095991">
        <w:instrText xml:space="preserve"> HYPERLINK "mailto:info@thirdbridgepress.com" \t "null" </w:instrText>
      </w:r>
      <w:r w:rsidR="00095991">
        <w:fldChar w:fldCharType="separate"/>
      </w:r>
      <w:r w:rsidRPr="004A5614">
        <w:rPr>
          <w:rFonts w:ascii="Arial" w:eastAsia="Times New Roman" w:hAnsi="Arial" w:cs="Arial"/>
          <w:sz w:val="24"/>
          <w:szCs w:val="24"/>
          <w:u w:val="single"/>
        </w:rPr>
        <w:t>info@thirdbridgepress.com</w:t>
      </w:r>
      <w:r w:rsidR="00095991">
        <w:rPr>
          <w:rFonts w:ascii="Arial" w:eastAsia="Times New Roman" w:hAnsi="Arial" w:cs="Arial"/>
          <w:sz w:val="24"/>
          <w:szCs w:val="24"/>
          <w:u w:val="single"/>
        </w:rPr>
        <w:fldChar w:fldCharType="end"/>
      </w:r>
      <w:r w:rsidRPr="004A5614">
        <w:rPr>
          <w:rFonts w:ascii="Arial" w:eastAsia="Times New Roman" w:hAnsi="Arial" w:cs="Arial"/>
          <w:sz w:val="24"/>
          <w:szCs w:val="24"/>
        </w:rPr>
        <w:br/>
        <w:t xml:space="preserve">  </w:t>
      </w:r>
      <w:r w:rsidR="00C23F22">
        <w:rPr>
          <w:rFonts w:ascii="Arial" w:eastAsia="Times New Roman" w:hAnsi="Arial" w:cs="Arial"/>
          <w:sz w:val="24"/>
          <w:szCs w:val="24"/>
        </w:rPr>
        <w:t xml:space="preserve">            </w:t>
      </w:r>
      <w:r w:rsidRPr="004A5614">
        <w:rPr>
          <w:rFonts w:ascii="Arial" w:eastAsia="Times New Roman" w:hAnsi="Arial" w:cs="Arial"/>
          <w:sz w:val="24"/>
          <w:szCs w:val="24"/>
        </w:rPr>
        <w:t xml:space="preserve">  Fax:    443-458-0607</w:t>
      </w:r>
    </w:p>
    <w:p w14:paraId="425E118F" w14:textId="77777777" w:rsidR="00B85084" w:rsidRDefault="00B85084" w:rsidP="00B85084">
      <w:pPr>
        <w:pStyle w:val="NormalWeb"/>
        <w:shd w:val="clear" w:color="auto" w:fill="FFFFFF"/>
        <w:spacing w:before="120" w:beforeAutospacing="0" w:after="120" w:afterAutospacing="0" w:line="360" w:lineRule="atLeast"/>
        <w:ind w:firstLine="240"/>
        <w:jc w:val="both"/>
        <w:rPr>
          <w:rFonts w:ascii="Arial" w:hAnsi="Arial" w:cs="Arial"/>
          <w:i/>
          <w:iCs/>
          <w:color w:val="333333"/>
        </w:rPr>
      </w:pPr>
    </w:p>
    <w:p w14:paraId="2DD472B1" w14:textId="77777777" w:rsidR="00B85084" w:rsidRPr="004A5614" w:rsidRDefault="00B85084" w:rsidP="00B85084">
      <w:pPr>
        <w:pStyle w:val="NormalWeb"/>
        <w:shd w:val="clear" w:color="auto" w:fill="FFFFFF"/>
        <w:spacing w:before="120" w:beforeAutospacing="0" w:after="120" w:afterAutospacing="0" w:line="360" w:lineRule="atLeast"/>
        <w:jc w:val="both"/>
        <w:rPr>
          <w:rFonts w:ascii="Arial" w:hAnsi="Arial" w:cs="Arial"/>
        </w:rPr>
      </w:pPr>
      <w:r w:rsidRPr="004A5614">
        <w:rPr>
          <w:rFonts w:ascii="Arial" w:hAnsi="Arial" w:cs="Arial"/>
          <w:i/>
          <w:iCs/>
        </w:rPr>
        <w:t>ForeWord Reviews</w:t>
      </w:r>
      <w:r w:rsidRPr="004A5614">
        <w:rPr>
          <w:rFonts w:ascii="Arial" w:hAnsi="Arial" w:cs="Arial"/>
        </w:rPr>
        <w:t>' Book of the Year Awards program was established to help publishers shine an additional spotlight on their best titles and bring increased attention to librarians and booksellers of the literary and graphic achievements of independent publishers and their authors. Award winners are chosen by librarians and booksellers who are on the front lines, working everyday with patrons and customers.</w:t>
      </w:r>
    </w:p>
    <w:p w14:paraId="4A40BEAD" w14:textId="77777777" w:rsidR="0050147D" w:rsidRPr="00FE1212" w:rsidRDefault="00B85084" w:rsidP="00FE1212">
      <w:pPr>
        <w:pStyle w:val="NormalWeb"/>
        <w:shd w:val="clear" w:color="auto" w:fill="FFFFFF"/>
        <w:spacing w:before="120" w:beforeAutospacing="0" w:after="120" w:afterAutospacing="0" w:line="360" w:lineRule="atLeast"/>
        <w:jc w:val="both"/>
        <w:rPr>
          <w:rFonts w:ascii="Arial" w:hAnsi="Arial" w:cs="Arial"/>
        </w:rPr>
      </w:pPr>
      <w:r w:rsidRPr="004A5614">
        <w:rPr>
          <w:rFonts w:ascii="Arial" w:hAnsi="Arial" w:cs="Arial"/>
        </w:rPr>
        <w:t>ForeWord is the only review trade journal devoted exclusively to books from independent houses.</w:t>
      </w:r>
      <w:bookmarkStart w:id="0" w:name="_GoBack"/>
      <w:bookmarkEnd w:id="0"/>
    </w:p>
    <w:sectPr w:rsidR="0050147D" w:rsidRPr="00FE1212" w:rsidSect="002E7F90">
      <w:footerReference w:type="default" r:id="rId11"/>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53384" w14:textId="77777777" w:rsidR="00FE1212" w:rsidRDefault="00FE1212" w:rsidP="00FE1212">
      <w:pPr>
        <w:spacing w:after="0" w:line="240" w:lineRule="auto"/>
      </w:pPr>
      <w:r>
        <w:separator/>
      </w:r>
    </w:p>
  </w:endnote>
  <w:endnote w:type="continuationSeparator" w:id="0">
    <w:p w14:paraId="61D29D03" w14:textId="77777777" w:rsidR="00FE1212" w:rsidRDefault="00FE1212" w:rsidP="00FE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FCBE" w14:textId="77777777" w:rsidR="00FE1212" w:rsidRDefault="00FE1212">
    <w:pPr>
      <w:pStyle w:val="Footer"/>
    </w:pPr>
    <w:proofErr w:type="spellStart"/>
    <w:r>
      <w:t>Corsum</w:t>
    </w:r>
    <w:proofErr w:type="spellEnd"/>
    <w:r>
      <w:t xml:space="preserve"> Consulting, LLC</w:t>
    </w:r>
    <w:r>
      <w:tab/>
    </w:r>
    <w:r>
      <w:tab/>
      <w:t>info@corsum.com</w:t>
    </w:r>
  </w:p>
  <w:p w14:paraId="163BF86A" w14:textId="77777777" w:rsidR="00FE1212" w:rsidRDefault="00FE1212">
    <w:pPr>
      <w:pStyle w:val="Footer"/>
    </w:pPr>
    <w:hyperlink r:id="rId1" w:history="1">
      <w:r w:rsidRPr="001F30E6">
        <w:rPr>
          <w:rStyle w:val="Hyperlink"/>
        </w:rPr>
        <w:t>www.corsum.com</w:t>
      </w:r>
    </w:hyperlink>
  </w:p>
  <w:p w14:paraId="15B5C9DC" w14:textId="77777777" w:rsidR="00FE1212" w:rsidRDefault="00FE1212">
    <w:pPr>
      <w:pStyle w:val="Footer"/>
    </w:pPr>
    <w:hyperlink r:id="rId2" w:history="1">
      <w:r w:rsidRPr="001F30E6">
        <w:rPr>
          <w:rStyle w:val="Hyperlink"/>
        </w:rPr>
        <w:t>www.corsumacademy.com</w:t>
      </w:r>
    </w:hyperlink>
  </w:p>
  <w:p w14:paraId="7A0DBE1B" w14:textId="77777777" w:rsidR="00FE1212" w:rsidRDefault="00FE12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38BA5" w14:textId="77777777" w:rsidR="00FE1212" w:rsidRDefault="00FE1212" w:rsidP="00FE1212">
      <w:pPr>
        <w:spacing w:after="0" w:line="240" w:lineRule="auto"/>
      </w:pPr>
      <w:r>
        <w:separator/>
      </w:r>
    </w:p>
  </w:footnote>
  <w:footnote w:type="continuationSeparator" w:id="0">
    <w:p w14:paraId="6943851F" w14:textId="77777777" w:rsidR="00FE1212" w:rsidRDefault="00FE1212" w:rsidP="00FE12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64B4"/>
    <w:multiLevelType w:val="multilevel"/>
    <w:tmpl w:val="2930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84"/>
    <w:rsid w:val="00095991"/>
    <w:rsid w:val="002E7F90"/>
    <w:rsid w:val="00460984"/>
    <w:rsid w:val="004A5614"/>
    <w:rsid w:val="0050147D"/>
    <w:rsid w:val="00B85084"/>
    <w:rsid w:val="00C23F22"/>
    <w:rsid w:val="00FE1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D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5084"/>
  </w:style>
  <w:style w:type="paragraph" w:styleId="ListParagraph">
    <w:name w:val="List Paragraph"/>
    <w:basedOn w:val="Normal"/>
    <w:uiPriority w:val="34"/>
    <w:qFormat/>
    <w:rsid w:val="00B85084"/>
    <w:pPr>
      <w:ind w:left="720"/>
      <w:contextualSpacing/>
    </w:pPr>
  </w:style>
  <w:style w:type="paragraph" w:styleId="BalloonText">
    <w:name w:val="Balloon Text"/>
    <w:basedOn w:val="Normal"/>
    <w:link w:val="BalloonTextChar"/>
    <w:uiPriority w:val="99"/>
    <w:semiHidden/>
    <w:unhideWhenUsed/>
    <w:rsid w:val="00B8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84"/>
    <w:rPr>
      <w:rFonts w:ascii="Tahoma" w:hAnsi="Tahoma" w:cs="Tahoma"/>
      <w:sz w:val="16"/>
      <w:szCs w:val="16"/>
    </w:rPr>
  </w:style>
  <w:style w:type="character" w:styleId="Hyperlink">
    <w:name w:val="Hyperlink"/>
    <w:basedOn w:val="DefaultParagraphFont"/>
    <w:uiPriority w:val="99"/>
    <w:unhideWhenUsed/>
    <w:rsid w:val="00095991"/>
    <w:rPr>
      <w:color w:val="0000FF" w:themeColor="hyperlink"/>
      <w:u w:val="single"/>
    </w:rPr>
  </w:style>
  <w:style w:type="paragraph" w:styleId="Header">
    <w:name w:val="header"/>
    <w:basedOn w:val="Normal"/>
    <w:link w:val="HeaderChar"/>
    <w:uiPriority w:val="99"/>
    <w:unhideWhenUsed/>
    <w:rsid w:val="00FE12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1212"/>
  </w:style>
  <w:style w:type="paragraph" w:styleId="Footer">
    <w:name w:val="footer"/>
    <w:basedOn w:val="Normal"/>
    <w:link w:val="FooterChar"/>
    <w:uiPriority w:val="99"/>
    <w:unhideWhenUsed/>
    <w:rsid w:val="00FE12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12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5084"/>
  </w:style>
  <w:style w:type="paragraph" w:styleId="ListParagraph">
    <w:name w:val="List Paragraph"/>
    <w:basedOn w:val="Normal"/>
    <w:uiPriority w:val="34"/>
    <w:qFormat/>
    <w:rsid w:val="00B85084"/>
    <w:pPr>
      <w:ind w:left="720"/>
      <w:contextualSpacing/>
    </w:pPr>
  </w:style>
  <w:style w:type="paragraph" w:styleId="BalloonText">
    <w:name w:val="Balloon Text"/>
    <w:basedOn w:val="Normal"/>
    <w:link w:val="BalloonTextChar"/>
    <w:uiPriority w:val="99"/>
    <w:semiHidden/>
    <w:unhideWhenUsed/>
    <w:rsid w:val="00B8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84"/>
    <w:rPr>
      <w:rFonts w:ascii="Tahoma" w:hAnsi="Tahoma" w:cs="Tahoma"/>
      <w:sz w:val="16"/>
      <w:szCs w:val="16"/>
    </w:rPr>
  </w:style>
  <w:style w:type="character" w:styleId="Hyperlink">
    <w:name w:val="Hyperlink"/>
    <w:basedOn w:val="DefaultParagraphFont"/>
    <w:uiPriority w:val="99"/>
    <w:unhideWhenUsed/>
    <w:rsid w:val="00095991"/>
    <w:rPr>
      <w:color w:val="0000FF" w:themeColor="hyperlink"/>
      <w:u w:val="single"/>
    </w:rPr>
  </w:style>
  <w:style w:type="paragraph" w:styleId="Header">
    <w:name w:val="header"/>
    <w:basedOn w:val="Normal"/>
    <w:link w:val="HeaderChar"/>
    <w:uiPriority w:val="99"/>
    <w:unhideWhenUsed/>
    <w:rsid w:val="00FE12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1212"/>
  </w:style>
  <w:style w:type="paragraph" w:styleId="Footer">
    <w:name w:val="footer"/>
    <w:basedOn w:val="Normal"/>
    <w:link w:val="FooterChar"/>
    <w:uiPriority w:val="99"/>
    <w:unhideWhenUsed/>
    <w:rsid w:val="00FE12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6438">
      <w:bodyDiv w:val="1"/>
      <w:marLeft w:val="0"/>
      <w:marRight w:val="0"/>
      <w:marTop w:val="0"/>
      <w:marBottom w:val="0"/>
      <w:divBdr>
        <w:top w:val="none" w:sz="0" w:space="0" w:color="auto"/>
        <w:left w:val="none" w:sz="0" w:space="0" w:color="auto"/>
        <w:bottom w:val="none" w:sz="0" w:space="0" w:color="auto"/>
        <w:right w:val="none" w:sz="0" w:space="0" w:color="auto"/>
      </w:divBdr>
    </w:div>
    <w:div w:id="433787469">
      <w:bodyDiv w:val="1"/>
      <w:marLeft w:val="0"/>
      <w:marRight w:val="0"/>
      <w:marTop w:val="0"/>
      <w:marBottom w:val="0"/>
      <w:divBdr>
        <w:top w:val="none" w:sz="0" w:space="0" w:color="auto"/>
        <w:left w:val="none" w:sz="0" w:space="0" w:color="auto"/>
        <w:bottom w:val="none" w:sz="0" w:space="0" w:color="auto"/>
        <w:right w:val="none" w:sz="0" w:space="0" w:color="auto"/>
      </w:divBdr>
    </w:div>
    <w:div w:id="8053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orsum.com" TargetMode="External"/><Relationship Id="rId10"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corsum.com" TargetMode="External"/><Relationship Id="rId2" Type="http://schemas.openxmlformats.org/officeDocument/2006/relationships/hyperlink" Target="http://www.corsum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Renner</dc:creator>
  <cp:lastModifiedBy>marty oneill</cp:lastModifiedBy>
  <cp:revision>2</cp:revision>
  <cp:lastPrinted>2012-04-11T19:29:00Z</cp:lastPrinted>
  <dcterms:created xsi:type="dcterms:W3CDTF">2012-04-11T19:31:00Z</dcterms:created>
  <dcterms:modified xsi:type="dcterms:W3CDTF">2012-04-11T19:31:00Z</dcterms:modified>
</cp:coreProperties>
</file>